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Ręczniki plażowe dla dzieci - bajkowe wzory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Gadżety dla dzieci z postaciami i motywami z ulubionych bajek wiodą prym od dawna. Takie akcesoria nie muszą spełniać jedynie funkcji rozrywkowej. Mogą być także użyteczne i funkcjonalne. Na co dzień i na wakacje.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Ręczniki i inne akcesoria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Nic tak nie zachęca dzieci do aktywnego spędzania czasu nad wodą czy na basenie jak umieszczanie motywów ze znanych im bajek czy kreskówek na plażowych i basenowych akcesoriach do pływania i wypoczynku na plaży. Uwagę dzieci przyciągają kolory i wzory - im ich więcej, tym dziecko chętniej korzysta z tych akcesoriów - na przykład z </w:t>
      </w:r>
      <w:r>
        <w:rPr>
          <w:rFonts w:ascii="calibri" w:hAnsi="calibri" w:eastAsia="calibri" w:cs="calibri"/>
          <w:sz w:val="24"/>
          <w:szCs w:val="24"/>
          <w:b/>
        </w:rPr>
        <w:t xml:space="preserve">ręczników plażowych dla dzieci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52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Ręczniki plażowe dla dzieci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Ręczniki plażowe dla dzieci</w:t>
        </w:r>
      </w:hyperlink>
      <w:r>
        <w:rPr>
          <w:rFonts w:ascii="calibri" w:hAnsi="calibri" w:eastAsia="calibri" w:cs="calibri"/>
          <w:sz w:val="24"/>
          <w:szCs w:val="24"/>
        </w:rPr>
        <w:t xml:space="preserve"> we wzory, które są dla nich ciekawe, przyciągają ich uwagę oraz wpisują się w aktualne trendy, które są przecież tak zmienne, sprawiają im niebywałą radość. Co rusz pojawia się nowa bajka z kolejnymi postaciami czy superbohaterami, z którymi dziecko chce się utożsamiać i nimi otaczać. Na rynku pojawia się mnóstwo gadżetów, ponieważ dziecko chce mieć każdy otaczający go przedmiot naznaczony tym motywem. Obok typowych gadżetów, których funkcja jest jedynie rozrywkowa - dziecko postawi pobawi się figurką, postawi ją na półce i koniec jej użyteczności - pojawiają się także przedmioty codziennego użytku z takimi motywami. Takimi gadżetami są właśnie ręczniki.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Bogatą ofertę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ręczników plażowych dla dzieci</w:t>
      </w:r>
      <w:r>
        <w:rPr>
          <w:rFonts w:ascii="calibri" w:hAnsi="calibri" w:eastAsia="calibri" w:cs="calibri"/>
          <w:sz w:val="24"/>
          <w:szCs w:val="24"/>
        </w:rPr>
        <w:t xml:space="preserve"> znajdziesz na stronie naszego sklepu.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kidshits.pl/KAPELUSZE-I-RECZNI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2026-07-27T00:28:23+02:00</dcterms:created>
  <dcterms:modified xsi:type="dcterms:W3CDTF">2026-07-27T00:28:23+02:00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